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EF4F" w14:textId="77777777" w:rsidR="009A5EE6" w:rsidRPr="005F2346" w:rsidRDefault="00911426" w:rsidP="00D42394">
      <w:pPr>
        <w:pStyle w:val="11"/>
        <w:pBdr>
          <w:left w:val="none" w:sz="2" w:space="14" w:color="000000"/>
        </w:pBdr>
        <w:wordWrap/>
        <w:jc w:val="center"/>
        <w:rPr>
          <w:rFonts w:ascii="Times New Roman" w:hAnsi="Times New Roman" w:cs="Times New Roman"/>
        </w:rPr>
      </w:pPr>
      <w:bookmarkStart w:id="0" w:name="_top"/>
      <w:bookmarkEnd w:id="0"/>
      <w:r w:rsidRPr="005F2346">
        <w:rPr>
          <w:rFonts w:ascii="Times New Roman" w:hAnsi="Times New Roman" w:cs="Times New Roman"/>
          <w:b/>
          <w:sz w:val="28"/>
        </w:rPr>
        <w:t>Biography</w:t>
      </w:r>
    </w:p>
    <w:p w14:paraId="463C64AB" w14:textId="37262555" w:rsidR="00C12E0F" w:rsidRPr="00C12E0F" w:rsidRDefault="008613FD" w:rsidP="00D42394">
      <w:pPr>
        <w:pStyle w:val="11"/>
        <w:pBdr>
          <w:left w:val="none" w:sz="2" w:space="14" w:color="000000"/>
        </w:pBdr>
        <w:wordWrap/>
        <w:jc w:val="center"/>
        <w:rPr>
          <w:rFonts w:ascii="Times New Roman" w:eastAsiaTheme="minorEastAsia" w:hAnsi="Times New Roman" w:cs="Times New Roman"/>
          <w:b/>
          <w:sz w:val="24"/>
        </w:rPr>
      </w:pPr>
      <w:r>
        <w:rPr>
          <w:rFonts w:ascii="Times New Roman" w:eastAsiaTheme="minorEastAsia" w:hAnsi="Times New Roman" w:cs="Times New Roman"/>
          <w:b/>
          <w:sz w:val="24"/>
        </w:rPr>
        <w:t>November 9 2023</w:t>
      </w:r>
    </w:p>
    <w:p w14:paraId="15EECC17" w14:textId="77777777" w:rsidR="009A5EE6" w:rsidRPr="005F2346" w:rsidRDefault="00911426" w:rsidP="00D42394">
      <w:pPr>
        <w:pStyle w:val="11"/>
        <w:pBdr>
          <w:left w:val="none" w:sz="2" w:space="14" w:color="000000"/>
        </w:pBdr>
        <w:wordWrap/>
        <w:jc w:val="center"/>
        <w:rPr>
          <w:rFonts w:ascii="Times New Roman" w:hAnsi="Times New Roman" w:cs="Times New Roman"/>
        </w:rPr>
      </w:pPr>
      <w:r w:rsidRPr="005F2346">
        <w:rPr>
          <w:rFonts w:ascii="Times New Roman" w:hAnsi="Times New Roman" w:cs="Times New Roman"/>
          <w:sz w:val="24"/>
        </w:rPr>
        <w:t xml:space="preserve">Hak K. </w:t>
      </w:r>
      <w:proofErr w:type="spellStart"/>
      <w:r w:rsidRPr="005F2346">
        <w:rPr>
          <w:rFonts w:ascii="Times New Roman" w:hAnsi="Times New Roman" w:cs="Times New Roman"/>
          <w:sz w:val="24"/>
        </w:rPr>
        <w:t>Pyo</w:t>
      </w:r>
      <w:proofErr w:type="spellEnd"/>
    </w:p>
    <w:p w14:paraId="05184B47" w14:textId="77777777" w:rsidR="009A5EE6" w:rsidRPr="005F2346" w:rsidRDefault="00911426" w:rsidP="00D42394">
      <w:pPr>
        <w:pStyle w:val="11"/>
        <w:pBdr>
          <w:left w:val="none" w:sz="2" w:space="14" w:color="000000"/>
        </w:pBdr>
        <w:wordWrap/>
        <w:rPr>
          <w:rFonts w:ascii="Times New Roman" w:hAnsi="Times New Roman" w:cs="Times New Roman"/>
        </w:rPr>
      </w:pPr>
      <w:r w:rsidRPr="005F2346">
        <w:rPr>
          <w:rFonts w:ascii="Times New Roman" w:hAnsi="Times New Roman" w:cs="Times New Roman"/>
          <w:noProof/>
        </w:rPr>
        <w:drawing>
          <wp:anchor distT="0" distB="0" distL="115189" distR="115189" simplePos="0" relativeHeight="2" behindDoc="0" locked="0" layoutInCell="1" allowOverlap="1" wp14:anchorId="648E1982" wp14:editId="3A756B31">
            <wp:simplePos x="0" y="0"/>
            <wp:positionH relativeFrom="column">
              <wp:posOffset>-3810</wp:posOffset>
            </wp:positionH>
            <wp:positionV relativeFrom="paragraph">
              <wp:posOffset>217170</wp:posOffset>
            </wp:positionV>
            <wp:extent cx="1428750" cy="1741805"/>
            <wp:effectExtent l="0" t="0" r="0" b="0"/>
            <wp:wrapSquare wrapText="bothSides"/>
            <wp:docPr id="1" name="그림 1"/>
            <wp:cNvGraphicFramePr/>
            <a:graphic xmlns:a="http://schemas.openxmlformats.org/drawingml/2006/main">
              <a:graphicData uri="http://schemas.openxmlformats.org/drawingml/2006/picture">
                <pic:pic xmlns:pic="http://schemas.openxmlformats.org/drawingml/2006/picture">
                  <pic:nvPicPr>
                    <pic:cNvPr id="0" name="C:\Users\HAKK~1.PYO\AppData\Local\Temp\Hnc\BinData\EMB000005743c16.jpg"/>
                    <pic:cNvPicPr/>
                  </pic:nvPicPr>
                  <pic:blipFill>
                    <a:blip r:embed="rId7" cstate="print"/>
                    <a:stretch>
                      <a:fillRect/>
                    </a:stretch>
                  </pic:blipFill>
                  <pic:spPr>
                    <a:xfrm>
                      <a:off x="0" y="0"/>
                      <a:ext cx="1428750" cy="1741805"/>
                    </a:xfrm>
                    <a:prstGeom prst="rect">
                      <a:avLst/>
                    </a:prstGeom>
                    <a:effectLst/>
                  </pic:spPr>
                </pic:pic>
              </a:graphicData>
            </a:graphic>
          </wp:anchor>
        </w:drawing>
      </w:r>
    </w:p>
    <w:p w14:paraId="100C89C2" w14:textId="77777777" w:rsidR="009A5EE6" w:rsidRPr="005F2346" w:rsidRDefault="00911426" w:rsidP="00D42394">
      <w:pPr>
        <w:pStyle w:val="11"/>
        <w:pBdr>
          <w:left w:val="none" w:sz="2" w:space="14" w:color="000000"/>
        </w:pBdr>
        <w:wordWrap/>
        <w:rPr>
          <w:rFonts w:ascii="Times New Roman" w:hAnsi="Times New Roman" w:cs="Times New Roman"/>
        </w:rPr>
      </w:pPr>
      <w:r w:rsidRPr="005F2346">
        <w:rPr>
          <w:rFonts w:ascii="Times New Roman" w:hAnsi="Times New Roman" w:cs="Times New Roman"/>
          <w:b/>
          <w:sz w:val="24"/>
        </w:rPr>
        <w:t xml:space="preserve">Hak K. </w:t>
      </w:r>
      <w:proofErr w:type="spellStart"/>
      <w:r w:rsidRPr="005F2346">
        <w:rPr>
          <w:rFonts w:ascii="Times New Roman" w:hAnsi="Times New Roman" w:cs="Times New Roman"/>
          <w:b/>
          <w:sz w:val="24"/>
        </w:rPr>
        <w:t>Pyo</w:t>
      </w:r>
      <w:proofErr w:type="spellEnd"/>
      <w:r w:rsidRPr="005F2346">
        <w:rPr>
          <w:rFonts w:ascii="Times New Roman" w:hAnsi="Times New Roman" w:cs="Times New Roman"/>
          <w:b/>
          <w:sz w:val="24"/>
        </w:rPr>
        <w:t xml:space="preserve"> </w:t>
      </w:r>
      <w:r w:rsidR="00B83262">
        <w:rPr>
          <w:rFonts w:ascii="Times New Roman" w:hAnsi="Times New Roman" w:cs="Times New Roman"/>
          <w:sz w:val="24"/>
        </w:rPr>
        <w:t xml:space="preserve">is </w:t>
      </w:r>
      <w:r w:rsidRPr="005F2346">
        <w:rPr>
          <w:rFonts w:ascii="Times New Roman" w:hAnsi="Times New Roman" w:cs="Times New Roman"/>
          <w:sz w:val="24"/>
        </w:rPr>
        <w:t xml:space="preserve">Professor Emeritus, the Faculty of Economics, Seoul National University. He has served as Professor of International Economics and Econometrics at Seoul National University since 1981 until February 2013. He was born in </w:t>
      </w:r>
      <w:proofErr w:type="spellStart"/>
      <w:r w:rsidRPr="005F2346">
        <w:rPr>
          <w:rFonts w:ascii="Times New Roman" w:hAnsi="Times New Roman" w:cs="Times New Roman"/>
          <w:sz w:val="24"/>
        </w:rPr>
        <w:t>Milyang</w:t>
      </w:r>
      <w:proofErr w:type="spellEnd"/>
      <w:r w:rsidRPr="005F2346">
        <w:rPr>
          <w:rFonts w:ascii="Times New Roman" w:hAnsi="Times New Roman" w:cs="Times New Roman"/>
          <w:sz w:val="24"/>
        </w:rPr>
        <w:t>, Korea on February 16, 1948. He earned BA from Seoul National University (1970) and Ph.</w:t>
      </w:r>
      <w:r w:rsidR="00B83262">
        <w:rPr>
          <w:rFonts w:ascii="Times New Roman" w:hAnsi="Times New Roman" w:cs="Times New Roman"/>
          <w:sz w:val="24"/>
        </w:rPr>
        <w:t xml:space="preserve"> </w:t>
      </w:r>
      <w:r w:rsidRPr="005F2346">
        <w:rPr>
          <w:rFonts w:ascii="Times New Roman" w:hAnsi="Times New Roman" w:cs="Times New Roman"/>
          <w:sz w:val="24"/>
        </w:rPr>
        <w:t>D from Clark University (1977). He also served as Visiting Professor at International Monetary Fund (1989-1990), Paul Nitze School of Advanced International Studies, Johns Hopkins University (1997-1998), and the Faculty of Economics, University of Tokyo (1998-1999; 2005 June-August). He has lectured, Korean Economy, as Visiting Professor at UCSD, School of International Relations and Pacific Studies during Winter Quarter in 2006-2011.</w:t>
      </w:r>
      <w:r w:rsidR="00B83262">
        <w:rPr>
          <w:rFonts w:ascii="Times New Roman" w:hAnsi="Times New Roman" w:cs="Times New Roman"/>
          <w:sz w:val="24"/>
        </w:rPr>
        <w:t xml:space="preserve"> He was Visiting Scholar at Korea Institute of Finance</w:t>
      </w:r>
      <w:r w:rsidRPr="005F2346">
        <w:rPr>
          <w:rFonts w:ascii="Times New Roman" w:hAnsi="Times New Roman" w:cs="Times New Roman"/>
          <w:sz w:val="24"/>
        </w:rPr>
        <w:t xml:space="preserve"> </w:t>
      </w:r>
      <w:r w:rsidR="00B83262">
        <w:rPr>
          <w:rFonts w:ascii="Times New Roman" w:hAnsi="Times New Roman" w:cs="Times New Roman"/>
          <w:sz w:val="24"/>
        </w:rPr>
        <w:t>in 2013-14 and Korea Institute for International Economic Policy in 2014-2016.</w:t>
      </w:r>
    </w:p>
    <w:p w14:paraId="4C0D9C56" w14:textId="77777777" w:rsidR="009A5EE6" w:rsidRPr="005F2346" w:rsidRDefault="009A5EE6" w:rsidP="00D42394">
      <w:pPr>
        <w:pStyle w:val="11"/>
        <w:pBdr>
          <w:left w:val="none" w:sz="2" w:space="14" w:color="000000"/>
        </w:pBdr>
        <w:wordWrap/>
        <w:rPr>
          <w:rFonts w:ascii="Times New Roman" w:hAnsi="Times New Roman" w:cs="Times New Roman"/>
        </w:rPr>
      </w:pPr>
    </w:p>
    <w:p w14:paraId="4133664F" w14:textId="77777777" w:rsidR="009A5EE6" w:rsidRPr="005F2346" w:rsidRDefault="00911426" w:rsidP="00D42394">
      <w:pPr>
        <w:pStyle w:val="11"/>
        <w:pBdr>
          <w:left w:val="none" w:sz="2" w:space="14" w:color="000000"/>
        </w:pBdr>
        <w:wordWrap/>
        <w:rPr>
          <w:rFonts w:ascii="Times New Roman" w:hAnsi="Times New Roman" w:cs="Times New Roman"/>
        </w:rPr>
      </w:pPr>
      <w:r w:rsidRPr="005F2346">
        <w:rPr>
          <w:rFonts w:ascii="Times New Roman" w:hAnsi="Times New Roman" w:cs="Times New Roman"/>
          <w:sz w:val="24"/>
        </w:rPr>
        <w:t xml:space="preserve">Professor </w:t>
      </w:r>
      <w:proofErr w:type="spellStart"/>
      <w:r w:rsidRPr="005F2346">
        <w:rPr>
          <w:rFonts w:ascii="Times New Roman" w:hAnsi="Times New Roman" w:cs="Times New Roman"/>
          <w:sz w:val="24"/>
        </w:rPr>
        <w:t>Pyo</w:t>
      </w:r>
      <w:proofErr w:type="spellEnd"/>
      <w:r w:rsidRPr="005F2346">
        <w:rPr>
          <w:rFonts w:ascii="Times New Roman" w:hAnsi="Times New Roman" w:cs="Times New Roman"/>
          <w:sz w:val="24"/>
        </w:rPr>
        <w:t xml:space="preserve"> was the winner of Chung Ram Award in 1988 by Korea Economic Association for his study on the estimation of capital stock. He served as President of Korea Econometric Society in 1997, Director of Institute for World Economy, Seoul National University in 1996, and President of Korea International Economic Association in 2009. He also served as Member of Presidential Commission for Policy Planning during 1993-1996. He was Director of Center for National Competitiveness (CNC), Seoul National University during 2002-2013. He also served as Chairman of Asia KLEMS Committee (</w:t>
      </w:r>
      <w:hyperlink r:id="rId8" w:history="1">
        <w:r w:rsidRPr="005F2346">
          <w:rPr>
            <w:rFonts w:ascii="Times New Roman" w:hAnsi="Times New Roman" w:cs="Times New Roman"/>
            <w:color w:val="0000FF"/>
            <w:sz w:val="24"/>
            <w:u w:val="single" w:color="0000FF"/>
          </w:rPr>
          <w:t>www.asiaklems.net</w:t>
        </w:r>
      </w:hyperlink>
      <w:r w:rsidRPr="005F2346">
        <w:rPr>
          <w:rFonts w:ascii="Times New Roman" w:hAnsi="Times New Roman" w:cs="Times New Roman"/>
          <w:sz w:val="24"/>
        </w:rPr>
        <w:t>) during 2009-2013 and now serves as Advisor to the Committee.</w:t>
      </w:r>
    </w:p>
    <w:p w14:paraId="6BE8C115" w14:textId="77777777" w:rsidR="009A5EE6" w:rsidRPr="005F2346" w:rsidRDefault="009A5EE6" w:rsidP="00D42394">
      <w:pPr>
        <w:pStyle w:val="11"/>
        <w:pBdr>
          <w:left w:val="none" w:sz="2" w:space="14" w:color="000000"/>
        </w:pBdr>
        <w:wordWrap/>
        <w:rPr>
          <w:rFonts w:ascii="Times New Roman" w:hAnsi="Times New Roman" w:cs="Times New Roman"/>
        </w:rPr>
      </w:pPr>
    </w:p>
    <w:p w14:paraId="5B444168" w14:textId="77777777" w:rsidR="009A5EE6" w:rsidRPr="006D16A4" w:rsidRDefault="00911426" w:rsidP="00D42394">
      <w:pPr>
        <w:pStyle w:val="11"/>
        <w:pBdr>
          <w:left w:val="none" w:sz="2" w:space="14" w:color="000000"/>
        </w:pBdr>
        <w:wordWrap/>
        <w:rPr>
          <w:rFonts w:ascii="Times New Roman" w:hAnsi="Times New Roman" w:cs="Times New Roman"/>
          <w:sz w:val="28"/>
          <w:szCs w:val="28"/>
        </w:rPr>
      </w:pPr>
      <w:r w:rsidRPr="005F2346">
        <w:rPr>
          <w:rFonts w:ascii="Times New Roman" w:hAnsi="Times New Roman" w:cs="Times New Roman"/>
          <w:sz w:val="24"/>
        </w:rPr>
        <w:t xml:space="preserve">He served as consultant to Asian Development Bank (1996), World Bank (1997), and Institute of Developing Economies in Tokyo (1992-1998). He published many articles in </w:t>
      </w:r>
      <w:r w:rsidR="008773EE">
        <w:rPr>
          <w:rFonts w:ascii="Times New Roman" w:hAnsi="Times New Roman" w:cs="Times New Roman"/>
          <w:sz w:val="24"/>
        </w:rPr>
        <w:t xml:space="preserve">professional journals and books </w:t>
      </w:r>
      <w:r w:rsidRPr="005F2346">
        <w:rPr>
          <w:rFonts w:ascii="Times New Roman" w:hAnsi="Times New Roman" w:cs="Times New Roman"/>
          <w:sz w:val="24"/>
        </w:rPr>
        <w:t xml:space="preserve">including “Inflationary Expectations, ‘Endogenous Money’, and Economic Growth”, </w:t>
      </w:r>
      <w:r w:rsidRPr="005F2346">
        <w:rPr>
          <w:rFonts w:ascii="Times New Roman" w:hAnsi="Times New Roman" w:cs="Times New Roman"/>
          <w:i/>
          <w:sz w:val="24"/>
        </w:rPr>
        <w:t>Journal of Macroeconomics</w:t>
      </w:r>
      <w:r w:rsidRPr="005F2346">
        <w:rPr>
          <w:rFonts w:ascii="Times New Roman" w:hAnsi="Times New Roman" w:cs="Times New Roman"/>
          <w:sz w:val="24"/>
        </w:rPr>
        <w:t xml:space="preserve"> (1986), “The Transition in the Political Economy of South Korean Development”, </w:t>
      </w:r>
      <w:r w:rsidRPr="005F2346">
        <w:rPr>
          <w:rFonts w:ascii="Times New Roman" w:hAnsi="Times New Roman" w:cs="Times New Roman"/>
          <w:i/>
          <w:sz w:val="24"/>
        </w:rPr>
        <w:t xml:space="preserve">Journal of Northeast Asian Studies </w:t>
      </w:r>
      <w:r w:rsidRPr="005F2346">
        <w:rPr>
          <w:rFonts w:ascii="Times New Roman" w:hAnsi="Times New Roman" w:cs="Times New Roman"/>
          <w:sz w:val="24"/>
        </w:rPr>
        <w:t>(1993), “Excess Competitio</w:t>
      </w:r>
      <w:r w:rsidR="008773EE">
        <w:rPr>
          <w:rFonts w:ascii="Times New Roman" w:hAnsi="Times New Roman" w:cs="Times New Roman"/>
          <w:sz w:val="24"/>
        </w:rPr>
        <w:t>n, Moral Hazard and Industrial T</w:t>
      </w:r>
      <w:r w:rsidRPr="005F2346">
        <w:rPr>
          <w:rFonts w:ascii="Times New Roman" w:hAnsi="Times New Roman" w:cs="Times New Roman"/>
          <w:sz w:val="24"/>
        </w:rPr>
        <w:t xml:space="preserve">rauma in Korea, 1977-1998”, in </w:t>
      </w:r>
      <w:r w:rsidRPr="005F2346">
        <w:rPr>
          <w:rFonts w:ascii="Times New Roman" w:hAnsi="Times New Roman" w:cs="Times New Roman"/>
          <w:i/>
          <w:sz w:val="24"/>
        </w:rPr>
        <w:t>Private Capital Flows in the Age of Globalization: The Aftermath of the Asian Crisis</w:t>
      </w:r>
      <w:r w:rsidRPr="005F2346">
        <w:rPr>
          <w:rFonts w:ascii="Times New Roman" w:hAnsi="Times New Roman" w:cs="Times New Roman"/>
          <w:sz w:val="24"/>
        </w:rPr>
        <w:t xml:space="preserve">, edited by U. </w:t>
      </w:r>
      <w:proofErr w:type="spellStart"/>
      <w:r w:rsidRPr="005F2346">
        <w:rPr>
          <w:rFonts w:ascii="Times New Roman" w:hAnsi="Times New Roman" w:cs="Times New Roman"/>
          <w:sz w:val="24"/>
        </w:rPr>
        <w:t>Dadush</w:t>
      </w:r>
      <w:proofErr w:type="spellEnd"/>
      <w:r w:rsidRPr="005F2346">
        <w:rPr>
          <w:rFonts w:ascii="Times New Roman" w:hAnsi="Times New Roman" w:cs="Times New Roman"/>
          <w:sz w:val="24"/>
        </w:rPr>
        <w:t xml:space="preserve">, </w:t>
      </w:r>
      <w:proofErr w:type="spellStart"/>
      <w:r w:rsidRPr="005F2346">
        <w:rPr>
          <w:rFonts w:ascii="Times New Roman" w:hAnsi="Times New Roman" w:cs="Times New Roman"/>
          <w:sz w:val="24"/>
        </w:rPr>
        <w:t>D.Dasgupta</w:t>
      </w:r>
      <w:proofErr w:type="spellEnd"/>
      <w:r w:rsidRPr="005F2346">
        <w:rPr>
          <w:rFonts w:ascii="Times New Roman" w:hAnsi="Times New Roman" w:cs="Times New Roman"/>
          <w:sz w:val="24"/>
        </w:rPr>
        <w:t xml:space="preserve">, and M. Uzan, Edward Elgar, Northampton, MA, 2000, and “Financial Crisis and Relative Productivity Dynamics in Korea: Evidence from Firm-level Data (1992-2003)” (with Keun </w:t>
      </w:r>
      <w:proofErr w:type="spellStart"/>
      <w:r w:rsidRPr="005F2346">
        <w:rPr>
          <w:rFonts w:ascii="Times New Roman" w:hAnsi="Times New Roman" w:cs="Times New Roman"/>
          <w:sz w:val="24"/>
        </w:rPr>
        <w:t>Hee</w:t>
      </w:r>
      <w:proofErr w:type="spellEnd"/>
      <w:r w:rsidRPr="005F2346">
        <w:rPr>
          <w:rFonts w:ascii="Times New Roman" w:hAnsi="Times New Roman" w:cs="Times New Roman"/>
          <w:sz w:val="24"/>
        </w:rPr>
        <w:t xml:space="preserve"> Rhee), </w:t>
      </w:r>
      <w:r w:rsidRPr="005F2346">
        <w:rPr>
          <w:rFonts w:ascii="Times New Roman" w:hAnsi="Times New Roman" w:cs="Times New Roman"/>
          <w:i/>
          <w:sz w:val="24"/>
        </w:rPr>
        <w:t>Journal of Productivity Analysis</w:t>
      </w:r>
      <w:r w:rsidR="00B83262">
        <w:rPr>
          <w:rFonts w:ascii="Times New Roman" w:hAnsi="Times New Roman" w:cs="Times New Roman"/>
          <w:sz w:val="24"/>
        </w:rPr>
        <w:t xml:space="preserve"> (2010) and Chapter 23 Productivity and Economic Development in </w:t>
      </w:r>
      <w:r w:rsidR="00B83262" w:rsidRPr="00B83262">
        <w:rPr>
          <w:rFonts w:ascii="Times New Roman" w:hAnsi="Times New Roman" w:cs="Times New Roman"/>
          <w:i/>
          <w:sz w:val="24"/>
        </w:rPr>
        <w:t>Oxford Handbook of Productivity Analysis</w:t>
      </w:r>
      <w:r w:rsidRPr="005F2346">
        <w:rPr>
          <w:rFonts w:ascii="Times New Roman" w:hAnsi="Times New Roman" w:cs="Times New Roman"/>
          <w:sz w:val="24"/>
        </w:rPr>
        <w:t xml:space="preserve"> </w:t>
      </w:r>
      <w:r w:rsidR="00B83262">
        <w:rPr>
          <w:rFonts w:ascii="Times New Roman" w:hAnsi="Times New Roman" w:cs="Times New Roman"/>
          <w:sz w:val="24"/>
        </w:rPr>
        <w:t xml:space="preserve">edited by Lovell, Sickles and </w:t>
      </w:r>
      <w:proofErr w:type="spellStart"/>
      <w:r w:rsidR="00B83262">
        <w:rPr>
          <w:rFonts w:ascii="Times New Roman" w:hAnsi="Times New Roman" w:cs="Times New Roman"/>
          <w:sz w:val="24"/>
        </w:rPr>
        <w:t>Tatje</w:t>
      </w:r>
      <w:proofErr w:type="spellEnd"/>
      <w:r w:rsidR="00B83262">
        <w:rPr>
          <w:rFonts w:ascii="Times New Roman" w:hAnsi="Times New Roman" w:cs="Times New Roman"/>
          <w:sz w:val="24"/>
        </w:rPr>
        <w:t>, Oxford University Press, 2017 (forthcoming)</w:t>
      </w:r>
      <w:r w:rsidR="00B83262" w:rsidRPr="006D16A4">
        <w:rPr>
          <w:rFonts w:ascii="Times New Roman" w:hAnsi="Times New Roman" w:cs="Times New Roman"/>
          <w:sz w:val="28"/>
          <w:szCs w:val="28"/>
        </w:rPr>
        <w:t>.</w:t>
      </w:r>
    </w:p>
    <w:p w14:paraId="22076DC1" w14:textId="77777777" w:rsidR="00E35BFD" w:rsidRDefault="006D16A4" w:rsidP="00D42394">
      <w:pPr>
        <w:pStyle w:val="11"/>
        <w:pBdr>
          <w:left w:val="none" w:sz="2" w:space="14" w:color="000000"/>
        </w:pBdr>
        <w:wordWrap/>
        <w:ind w:firstLineChars="600" w:firstLine="1649"/>
        <w:rPr>
          <w:rFonts w:ascii="Times New Roman" w:eastAsiaTheme="minorEastAsia" w:hAnsi="Times New Roman" w:cs="Times New Roman"/>
          <w:b/>
          <w:bCs/>
          <w:sz w:val="28"/>
          <w:szCs w:val="28"/>
        </w:rPr>
      </w:pPr>
      <w:r w:rsidRPr="006D16A4">
        <w:rPr>
          <w:rFonts w:ascii="Times New Roman" w:hAnsi="Times New Roman" w:cs="Times New Roman"/>
          <w:b/>
          <w:bCs/>
          <w:sz w:val="28"/>
          <w:szCs w:val="28"/>
        </w:rPr>
        <w:lastRenderedPageBreak/>
        <w:t>Ho Chi Minh University-Hanoi University</w:t>
      </w:r>
      <w:r w:rsidR="00E35BFD">
        <w:rPr>
          <w:rFonts w:ascii="Times New Roman" w:eastAsiaTheme="minorEastAsia" w:hAnsi="Times New Roman" w:cs="Times New Roman" w:hint="eastAsia"/>
          <w:b/>
          <w:bCs/>
          <w:sz w:val="28"/>
          <w:szCs w:val="28"/>
        </w:rPr>
        <w:t xml:space="preserve"> </w:t>
      </w:r>
    </w:p>
    <w:p w14:paraId="44A39A06" w14:textId="6AE9AFBA" w:rsidR="006D16A4" w:rsidRDefault="006D16A4" w:rsidP="00D42394">
      <w:pPr>
        <w:pStyle w:val="11"/>
        <w:pBdr>
          <w:left w:val="none" w:sz="2" w:space="14" w:color="000000"/>
        </w:pBdr>
        <w:wordWrap/>
        <w:rPr>
          <w:rFonts w:ascii="Times New Roman" w:hAnsi="Times New Roman" w:cs="Times New Roman"/>
          <w:b/>
          <w:bCs/>
          <w:sz w:val="28"/>
          <w:szCs w:val="28"/>
        </w:rPr>
      </w:pPr>
      <w:r w:rsidRPr="006D16A4">
        <w:rPr>
          <w:rFonts w:ascii="Times New Roman" w:hAnsi="Times New Roman" w:cs="Times New Roman"/>
          <w:b/>
          <w:bCs/>
          <w:sz w:val="28"/>
          <w:szCs w:val="28"/>
        </w:rPr>
        <w:t xml:space="preserve">Special Lecture   November 16 </w:t>
      </w:r>
      <w:r w:rsidR="00E35BFD">
        <w:rPr>
          <w:rFonts w:ascii="Times New Roman" w:hAnsi="Times New Roman" w:cs="Times New Roman"/>
          <w:b/>
          <w:bCs/>
          <w:sz w:val="28"/>
          <w:szCs w:val="28"/>
        </w:rPr>
        <w:t xml:space="preserve">(Ho Chi Minh) </w:t>
      </w:r>
      <w:r w:rsidRPr="006D16A4">
        <w:rPr>
          <w:rFonts w:ascii="Times New Roman" w:hAnsi="Times New Roman" w:cs="Times New Roman"/>
          <w:b/>
          <w:bCs/>
          <w:sz w:val="28"/>
          <w:szCs w:val="28"/>
        </w:rPr>
        <w:t xml:space="preserve">and 17 </w:t>
      </w:r>
      <w:r w:rsidR="00E35BFD">
        <w:rPr>
          <w:rFonts w:ascii="Times New Roman" w:hAnsi="Times New Roman" w:cs="Times New Roman"/>
          <w:b/>
          <w:bCs/>
          <w:sz w:val="28"/>
          <w:szCs w:val="28"/>
        </w:rPr>
        <w:t xml:space="preserve">(Hanoi) </w:t>
      </w:r>
      <w:r w:rsidRPr="006D16A4">
        <w:rPr>
          <w:rFonts w:ascii="Times New Roman" w:hAnsi="Times New Roman" w:cs="Times New Roman"/>
          <w:b/>
          <w:bCs/>
          <w:sz w:val="28"/>
          <w:szCs w:val="28"/>
        </w:rPr>
        <w:t>2023</w:t>
      </w:r>
    </w:p>
    <w:p w14:paraId="54A12559" w14:textId="77777777" w:rsidR="00E35BFD" w:rsidRPr="006D16A4" w:rsidRDefault="00E35BFD" w:rsidP="00D42394">
      <w:pPr>
        <w:pStyle w:val="11"/>
        <w:pBdr>
          <w:left w:val="none" w:sz="2" w:space="14" w:color="000000"/>
        </w:pBdr>
        <w:wordWrap/>
        <w:rPr>
          <w:rFonts w:ascii="Times New Roman" w:hAnsi="Times New Roman" w:cs="Times New Roman"/>
          <w:b/>
          <w:bCs/>
          <w:sz w:val="28"/>
          <w:szCs w:val="28"/>
        </w:rPr>
      </w:pPr>
    </w:p>
    <w:p w14:paraId="07C8619A" w14:textId="1DD3747D" w:rsidR="006D16A4" w:rsidRDefault="006D16A4" w:rsidP="00D42394">
      <w:pPr>
        <w:pStyle w:val="11"/>
        <w:pBdr>
          <w:left w:val="none" w:sz="2" w:space="14" w:color="000000"/>
        </w:pBdr>
        <w:wordWrap/>
        <w:ind w:left="3023" w:hangingChars="1100" w:hanging="3023"/>
        <w:rPr>
          <w:rFonts w:ascii="Times New Roman" w:hAnsi="Times New Roman" w:cs="Times New Roman"/>
          <w:b/>
          <w:bCs/>
          <w:sz w:val="28"/>
          <w:szCs w:val="28"/>
        </w:rPr>
      </w:pPr>
      <w:r w:rsidRPr="006D16A4">
        <w:rPr>
          <w:rFonts w:ascii="Times New Roman" w:hAnsi="Times New Roman" w:cs="Times New Roman"/>
          <w:b/>
          <w:bCs/>
          <w:sz w:val="28"/>
          <w:szCs w:val="28"/>
        </w:rPr>
        <w:t>Trade and Development with Human Capital in Korea (1910-2022):</w:t>
      </w:r>
      <w:r w:rsidRPr="006D16A4">
        <w:rPr>
          <w:rFonts w:ascii="Times New Roman" w:hAnsi="Times New Roman" w:cs="Times New Roman"/>
          <w:b/>
          <w:bCs/>
          <w:sz w:val="28"/>
          <w:szCs w:val="28"/>
        </w:rPr>
        <w:br/>
        <w:t>A Century’s Narrative</w:t>
      </w:r>
    </w:p>
    <w:p w14:paraId="30B621A9" w14:textId="77777777" w:rsidR="00E35BFD" w:rsidRDefault="00E35BFD" w:rsidP="00D42394">
      <w:pPr>
        <w:pStyle w:val="11"/>
        <w:pBdr>
          <w:left w:val="none" w:sz="2" w:space="14" w:color="000000"/>
        </w:pBdr>
        <w:wordWrap/>
        <w:rPr>
          <w:rFonts w:ascii="Times New Roman" w:hAnsi="Times New Roman" w:cs="Times New Roman"/>
          <w:b/>
          <w:bCs/>
          <w:sz w:val="28"/>
          <w:szCs w:val="28"/>
        </w:rPr>
      </w:pPr>
    </w:p>
    <w:p w14:paraId="1A4D8F36" w14:textId="120A5045" w:rsidR="006D16A4" w:rsidRPr="006D16A4" w:rsidRDefault="006D16A4" w:rsidP="004074BA">
      <w:pPr>
        <w:pStyle w:val="11"/>
        <w:pBdr>
          <w:left w:val="none" w:sz="2" w:space="14" w:color="000000"/>
        </w:pBdr>
        <w:wordWrap/>
        <w:ind w:firstLineChars="1400" w:firstLine="3847"/>
        <w:rPr>
          <w:rFonts w:ascii="Times New Roman" w:hAnsi="Times New Roman" w:cs="Times New Roman"/>
          <w:sz w:val="28"/>
          <w:szCs w:val="28"/>
        </w:rPr>
      </w:pPr>
      <w:r w:rsidRPr="006D16A4">
        <w:rPr>
          <w:rFonts w:ascii="Times New Roman" w:hAnsi="Times New Roman" w:cs="Times New Roman"/>
          <w:b/>
          <w:bCs/>
          <w:sz w:val="28"/>
          <w:szCs w:val="28"/>
        </w:rPr>
        <w:t>Hak K. Pyo</w:t>
      </w:r>
    </w:p>
    <w:p w14:paraId="2C7BC2D1" w14:textId="78ACB762" w:rsidR="006D16A4" w:rsidRPr="006D16A4" w:rsidRDefault="004074BA" w:rsidP="004074BA">
      <w:pPr>
        <w:pStyle w:val="11"/>
        <w:pBdr>
          <w:left w:val="none" w:sz="2" w:space="14" w:color="000000"/>
        </w:pBdr>
        <w:wordWrap/>
        <w:ind w:firstLineChars="1200" w:firstLine="3298"/>
        <w:rPr>
          <w:rFonts w:ascii="Times New Roman" w:hAnsi="Times New Roman" w:cs="Times New Roman"/>
          <w:sz w:val="28"/>
          <w:szCs w:val="28"/>
        </w:rPr>
      </w:pPr>
      <w:hyperlink r:id="rId9" w:history="1">
        <w:r w:rsidRPr="006D16A4">
          <w:rPr>
            <w:rStyle w:val="a7"/>
            <w:rFonts w:ascii="Times New Roman" w:eastAsia="???" w:hAnsi="Times New Roman" w:cs="Times New Roman"/>
            <w:b/>
            <w:bCs/>
            <w:sz w:val="28"/>
            <w:szCs w:val="28"/>
          </w:rPr>
          <w:t>hakkpyo@gmail.com</w:t>
        </w:r>
      </w:hyperlink>
    </w:p>
    <w:p w14:paraId="22ED883F" w14:textId="77777777" w:rsidR="006D16A4" w:rsidRPr="006D16A4" w:rsidRDefault="006D16A4" w:rsidP="004074BA">
      <w:pPr>
        <w:pStyle w:val="11"/>
        <w:pBdr>
          <w:left w:val="none" w:sz="2" w:space="14" w:color="000000"/>
        </w:pBdr>
        <w:wordWrap/>
        <w:ind w:firstLineChars="900" w:firstLine="2473"/>
        <w:rPr>
          <w:rFonts w:ascii="Times New Roman" w:hAnsi="Times New Roman" w:cs="Times New Roman"/>
          <w:sz w:val="28"/>
          <w:szCs w:val="28"/>
        </w:rPr>
      </w:pPr>
      <w:r w:rsidRPr="006D16A4">
        <w:rPr>
          <w:rFonts w:ascii="Times New Roman" w:hAnsi="Times New Roman" w:cs="Times New Roman"/>
          <w:b/>
          <w:bCs/>
          <w:sz w:val="28"/>
          <w:szCs w:val="28"/>
        </w:rPr>
        <w:t>Professor of Economics Emeritus</w:t>
      </w:r>
    </w:p>
    <w:p w14:paraId="0D9094D5" w14:textId="77777777" w:rsidR="006D16A4" w:rsidRPr="006D16A4" w:rsidRDefault="006D16A4" w:rsidP="004074BA">
      <w:pPr>
        <w:pStyle w:val="11"/>
        <w:pBdr>
          <w:left w:val="none" w:sz="2" w:space="14" w:color="000000"/>
        </w:pBdr>
        <w:wordWrap/>
        <w:ind w:firstLineChars="1100" w:firstLine="3023"/>
        <w:rPr>
          <w:rFonts w:ascii="Times New Roman" w:hAnsi="Times New Roman" w:cs="Times New Roman"/>
          <w:sz w:val="28"/>
          <w:szCs w:val="28"/>
        </w:rPr>
      </w:pPr>
      <w:r w:rsidRPr="006D16A4">
        <w:rPr>
          <w:rFonts w:ascii="Times New Roman" w:hAnsi="Times New Roman" w:cs="Times New Roman"/>
          <w:b/>
          <w:bCs/>
          <w:sz w:val="28"/>
          <w:szCs w:val="28"/>
        </w:rPr>
        <w:t>The Faculty of Economics</w:t>
      </w:r>
    </w:p>
    <w:p w14:paraId="7EAA6ED7" w14:textId="77777777" w:rsidR="006D16A4" w:rsidRPr="006D16A4" w:rsidRDefault="006D16A4" w:rsidP="00D42394">
      <w:pPr>
        <w:pStyle w:val="11"/>
        <w:pBdr>
          <w:left w:val="none" w:sz="2" w:space="14" w:color="000000"/>
        </w:pBdr>
        <w:wordWrap/>
        <w:ind w:firstLineChars="1600" w:firstLine="4397"/>
        <w:rPr>
          <w:rFonts w:ascii="Times New Roman" w:hAnsi="Times New Roman" w:cs="Times New Roman"/>
          <w:sz w:val="28"/>
          <w:szCs w:val="28"/>
        </w:rPr>
      </w:pPr>
      <w:r w:rsidRPr="006D16A4">
        <w:rPr>
          <w:rFonts w:ascii="Times New Roman" w:hAnsi="Times New Roman" w:cs="Times New Roman"/>
          <w:b/>
          <w:bCs/>
          <w:sz w:val="28"/>
          <w:szCs w:val="28"/>
        </w:rPr>
        <w:t>and</w:t>
      </w:r>
    </w:p>
    <w:p w14:paraId="6B6B2889" w14:textId="77777777" w:rsidR="006D16A4" w:rsidRPr="006D16A4" w:rsidRDefault="006D16A4" w:rsidP="004074BA">
      <w:pPr>
        <w:pStyle w:val="11"/>
        <w:pBdr>
          <w:left w:val="none" w:sz="2" w:space="14" w:color="000000"/>
        </w:pBdr>
        <w:wordWrap/>
        <w:ind w:firstLineChars="1000" w:firstLine="2748"/>
        <w:rPr>
          <w:rFonts w:ascii="Times New Roman" w:hAnsi="Times New Roman" w:cs="Times New Roman"/>
          <w:sz w:val="28"/>
          <w:szCs w:val="28"/>
        </w:rPr>
      </w:pPr>
      <w:r w:rsidRPr="006D16A4">
        <w:rPr>
          <w:rFonts w:ascii="Times New Roman" w:hAnsi="Times New Roman" w:cs="Times New Roman"/>
          <w:b/>
          <w:bCs/>
          <w:sz w:val="28"/>
          <w:szCs w:val="28"/>
        </w:rPr>
        <w:t>Visiting Scholar, Asia Center</w:t>
      </w:r>
    </w:p>
    <w:p w14:paraId="08FF087C" w14:textId="77777777" w:rsidR="006D16A4" w:rsidRPr="006D16A4" w:rsidRDefault="006D16A4" w:rsidP="004074BA">
      <w:pPr>
        <w:pStyle w:val="11"/>
        <w:pBdr>
          <w:left w:val="none" w:sz="2" w:space="14" w:color="000000"/>
        </w:pBdr>
        <w:wordWrap/>
        <w:ind w:firstLineChars="1100" w:firstLine="3023"/>
        <w:rPr>
          <w:rFonts w:ascii="Times New Roman" w:hAnsi="Times New Roman" w:cs="Times New Roman"/>
          <w:sz w:val="28"/>
          <w:szCs w:val="28"/>
        </w:rPr>
      </w:pPr>
      <w:r w:rsidRPr="006D16A4">
        <w:rPr>
          <w:rFonts w:ascii="Times New Roman" w:hAnsi="Times New Roman" w:cs="Times New Roman"/>
          <w:b/>
          <w:bCs/>
          <w:sz w:val="28"/>
          <w:szCs w:val="28"/>
        </w:rPr>
        <w:t>Seoul National University</w:t>
      </w:r>
    </w:p>
    <w:p w14:paraId="7DDA403D" w14:textId="3E0674B4" w:rsidR="006D16A4" w:rsidRDefault="00E35BFD" w:rsidP="00D42394">
      <w:pPr>
        <w:pStyle w:val="11"/>
        <w:pBdr>
          <w:left w:val="none" w:sz="2" w:space="14" w:color="000000"/>
        </w:pBdr>
        <w:wordWrap/>
        <w:rPr>
          <w:rFonts w:ascii="Times New Roman" w:hAnsi="Times New Roman" w:cs="Times New Roman"/>
          <w:b/>
          <w:bCs/>
          <w:sz w:val="28"/>
          <w:szCs w:val="28"/>
        </w:rPr>
      </w:pPr>
      <w:r>
        <w:rPr>
          <w:rFonts w:ascii="Times New Roman" w:hAnsi="Times New Roman" w:cs="Times New Roman"/>
          <w:b/>
          <w:bCs/>
          <w:sz w:val="28"/>
          <w:szCs w:val="28"/>
        </w:rPr>
        <w:t xml:space="preserve">                               </w:t>
      </w:r>
    </w:p>
    <w:p w14:paraId="64EAA039" w14:textId="648FC2C3" w:rsidR="006D16A4" w:rsidRPr="006D16A4" w:rsidRDefault="00E35BFD" w:rsidP="00D42394">
      <w:pPr>
        <w:pStyle w:val="11"/>
        <w:pBdr>
          <w:left w:val="none" w:sz="2" w:space="14" w:color="000000"/>
        </w:pBdr>
        <w:wordWrap/>
        <w:rPr>
          <w:rFonts w:ascii="Times New Roman" w:eastAsiaTheme="minorEastAsia" w:hAnsi="Times New Roman" w:cs="Times New Roman" w:hint="eastAsia"/>
          <w:sz w:val="28"/>
          <w:szCs w:val="28"/>
        </w:rPr>
      </w:pPr>
      <w:r>
        <w:rPr>
          <w:rFonts w:ascii="Times New Roman" w:eastAsiaTheme="minorEastAsia" w:hAnsi="Times New Roman" w:cs="Times New Roman" w:hint="eastAsia"/>
          <w:b/>
          <w:bCs/>
          <w:sz w:val="28"/>
          <w:szCs w:val="28"/>
        </w:rPr>
        <w:t xml:space="preserve"> </w:t>
      </w:r>
      <w:r>
        <w:rPr>
          <w:rFonts w:ascii="Times New Roman" w:eastAsiaTheme="minorEastAsia" w:hAnsi="Times New Roman" w:cs="Times New Roman"/>
          <w:b/>
          <w:bCs/>
          <w:sz w:val="28"/>
          <w:szCs w:val="28"/>
        </w:rPr>
        <w:t xml:space="preserve">                            Summary</w:t>
      </w:r>
    </w:p>
    <w:p w14:paraId="47148820" w14:textId="77777777" w:rsidR="00E35BFD" w:rsidRDefault="00E35BFD" w:rsidP="00D42394">
      <w:pPr>
        <w:pStyle w:val="11"/>
        <w:pBdr>
          <w:left w:val="none" w:sz="2" w:space="14" w:color="000000"/>
        </w:pBdr>
        <w:wordWrap/>
        <w:rPr>
          <w:rFonts w:ascii="Times New Roman" w:hAnsi="Times New Roman" w:cs="Times New Roman"/>
          <w:b/>
          <w:bCs/>
          <w:sz w:val="28"/>
          <w:szCs w:val="28"/>
        </w:rPr>
      </w:pPr>
    </w:p>
    <w:p w14:paraId="36BAD8F6" w14:textId="688A5E3C" w:rsidR="00E35BFD" w:rsidRDefault="00E35BFD" w:rsidP="00D42394">
      <w:pPr>
        <w:pStyle w:val="11"/>
        <w:pBdr>
          <w:left w:val="none" w:sz="2" w:space="14" w:color="000000"/>
        </w:pBdr>
        <w:wordWrap/>
        <w:rPr>
          <w:rFonts w:ascii="Times New Roman" w:eastAsiaTheme="minorEastAsia" w:hAnsi="Times New Roman" w:cs="Times New Roman"/>
          <w:sz w:val="28"/>
          <w:szCs w:val="28"/>
        </w:rPr>
      </w:pPr>
      <w:r w:rsidRPr="00D42394">
        <w:rPr>
          <w:rFonts w:ascii="Times New Roman" w:hAnsi="Times New Roman" w:cs="Times New Roman"/>
          <w:sz w:val="28"/>
          <w:szCs w:val="28"/>
        </w:rPr>
        <w:t>The lecture discusses t</w:t>
      </w:r>
      <w:r w:rsidR="006D16A4" w:rsidRPr="006D16A4">
        <w:rPr>
          <w:rFonts w:ascii="Times New Roman" w:hAnsi="Times New Roman" w:cs="Times New Roman"/>
          <w:sz w:val="28"/>
          <w:szCs w:val="28"/>
        </w:rPr>
        <w:t>he Five Stages of Economic Development in Korea</w:t>
      </w:r>
      <w:proofErr w:type="gramStart"/>
      <w:r w:rsidR="00D42394" w:rsidRPr="00D42394">
        <w:rPr>
          <w:rFonts w:ascii="Times New Roman" w:hAnsi="Times New Roman" w:cs="Times New Roman"/>
          <w:sz w:val="28"/>
          <w:szCs w:val="28"/>
        </w:rPr>
        <w:t>:(</w:t>
      </w:r>
      <w:r w:rsidR="006D16A4" w:rsidRPr="006D16A4">
        <w:rPr>
          <w:rFonts w:ascii="Times New Roman" w:hAnsi="Times New Roman" w:cs="Times New Roman"/>
          <w:sz w:val="28"/>
          <w:szCs w:val="28"/>
        </w:rPr>
        <w:t>(</w:t>
      </w:r>
      <w:proofErr w:type="gramEnd"/>
      <w:r w:rsidR="006D16A4" w:rsidRPr="006D16A4">
        <w:rPr>
          <w:rFonts w:ascii="Times New Roman" w:hAnsi="Times New Roman" w:cs="Times New Roman"/>
          <w:sz w:val="28"/>
          <w:szCs w:val="28"/>
        </w:rPr>
        <w:t>1) The Port-opening and the Japanese Colonial Rule (1910-1945)</w:t>
      </w:r>
      <w:r w:rsidR="00D42394" w:rsidRPr="00D42394">
        <w:rPr>
          <w:rFonts w:ascii="Times New Roman" w:eastAsiaTheme="minorEastAsia" w:hAnsi="Times New Roman" w:cs="Times New Roman" w:hint="eastAsia"/>
          <w:sz w:val="28"/>
          <w:szCs w:val="28"/>
        </w:rPr>
        <w:t xml:space="preserve"> </w:t>
      </w:r>
      <w:r w:rsidR="006D16A4" w:rsidRPr="006D16A4">
        <w:rPr>
          <w:rFonts w:ascii="Times New Roman" w:hAnsi="Times New Roman" w:cs="Times New Roman"/>
          <w:sz w:val="28"/>
          <w:szCs w:val="28"/>
        </w:rPr>
        <w:t>(2) The Development in the Rhee Regime (1945-1961)</w:t>
      </w:r>
      <w:r w:rsidR="00D42394" w:rsidRPr="00D42394">
        <w:rPr>
          <w:rFonts w:ascii="Times New Roman" w:eastAsiaTheme="minorEastAsia" w:hAnsi="Times New Roman" w:cs="Times New Roman" w:hint="eastAsia"/>
          <w:sz w:val="28"/>
          <w:szCs w:val="28"/>
        </w:rPr>
        <w:t xml:space="preserve"> </w:t>
      </w:r>
      <w:r w:rsidR="006D16A4" w:rsidRPr="006D16A4">
        <w:rPr>
          <w:rFonts w:ascii="Times New Roman" w:hAnsi="Times New Roman" w:cs="Times New Roman"/>
          <w:sz w:val="28"/>
          <w:szCs w:val="28"/>
        </w:rPr>
        <w:t>(3) The Development under the Park Regime (1962-1980)</w:t>
      </w:r>
      <w:r w:rsidR="00D42394" w:rsidRPr="00D42394">
        <w:rPr>
          <w:rFonts w:ascii="Times New Roman" w:eastAsiaTheme="minorEastAsia" w:hAnsi="Times New Roman" w:cs="Times New Roman" w:hint="eastAsia"/>
          <w:sz w:val="28"/>
          <w:szCs w:val="28"/>
        </w:rPr>
        <w:t xml:space="preserve"> </w:t>
      </w:r>
      <w:r w:rsidR="006D16A4" w:rsidRPr="006D16A4">
        <w:rPr>
          <w:rFonts w:ascii="Times New Roman" w:hAnsi="Times New Roman" w:cs="Times New Roman"/>
          <w:sz w:val="28"/>
          <w:szCs w:val="28"/>
        </w:rPr>
        <w:t>(4) The Development in transition to Democracy (1981-1991)</w:t>
      </w:r>
      <w:r w:rsidR="00D42394" w:rsidRPr="00D42394">
        <w:rPr>
          <w:rFonts w:ascii="Times New Roman" w:eastAsiaTheme="minorEastAsia" w:hAnsi="Times New Roman" w:cs="Times New Roman" w:hint="eastAsia"/>
          <w:sz w:val="28"/>
          <w:szCs w:val="28"/>
        </w:rPr>
        <w:t xml:space="preserve"> </w:t>
      </w:r>
      <w:r w:rsidR="006D16A4" w:rsidRPr="006D16A4">
        <w:rPr>
          <w:rFonts w:ascii="Times New Roman" w:hAnsi="Times New Roman" w:cs="Times New Roman"/>
          <w:sz w:val="28"/>
          <w:szCs w:val="28"/>
        </w:rPr>
        <w:t>(5) The Development under the Civilian Rule (1992-2022)</w:t>
      </w:r>
      <w:r w:rsidR="00D42394" w:rsidRPr="00D42394">
        <w:rPr>
          <w:rFonts w:ascii="Times New Roman" w:hAnsi="Times New Roman" w:cs="Times New Roman"/>
          <w:sz w:val="28"/>
          <w:szCs w:val="28"/>
        </w:rPr>
        <w:t xml:space="preserve">. The lecture </w:t>
      </w:r>
      <w:r w:rsidRPr="00D42394">
        <w:rPr>
          <w:rFonts w:ascii="Times New Roman" w:eastAsiaTheme="minorEastAsia" w:hAnsi="Times New Roman" w:cs="Times New Roman"/>
          <w:sz w:val="28"/>
          <w:szCs w:val="28"/>
        </w:rPr>
        <w:t>reviews a more recent development policy which attempts the Third Way, a mixture of capitalism and socialism.</w:t>
      </w:r>
      <w:r w:rsidR="001A5575" w:rsidRPr="00D42394">
        <w:rPr>
          <w:rFonts w:ascii="Times New Roman" w:eastAsiaTheme="minorEastAsia" w:hAnsi="Times New Roman" w:cs="Times New Roman"/>
          <w:sz w:val="28"/>
          <w:szCs w:val="28"/>
        </w:rPr>
        <w:t xml:space="preserve"> The lecture highlights the consequence of implementing the Third Way which is the total failure of mixing capitalism with socialism. The lecture concludes with finding ways for the Fourth Way restoring growth momentum of the Korean Economy. The last section discusses the pattern of productivity convergence in Korea and Vietnam with OECD Member Countries. The value-added growth accounting results of Korea and Vietnam from APO database is examined. The lecture concludes with implications for </w:t>
      </w:r>
      <w:r w:rsidR="00D42394">
        <w:rPr>
          <w:rFonts w:ascii="Times New Roman" w:eastAsiaTheme="minorEastAsia" w:hAnsi="Times New Roman" w:cs="Times New Roman"/>
          <w:sz w:val="28"/>
          <w:szCs w:val="28"/>
        </w:rPr>
        <w:t xml:space="preserve">development in Vietnam by emphasizing the importance of maintaining open trade and investment regime which will promote </w:t>
      </w:r>
      <w:r w:rsidR="004074BA">
        <w:rPr>
          <w:rFonts w:ascii="Times New Roman" w:eastAsiaTheme="minorEastAsia" w:hAnsi="Times New Roman" w:cs="Times New Roman"/>
          <w:sz w:val="28"/>
          <w:szCs w:val="28"/>
        </w:rPr>
        <w:t>the build-up of human capital which is the ultimate source of sustainable economic growth.</w:t>
      </w:r>
    </w:p>
    <w:sectPr w:rsidR="00E35BFD" w:rsidSect="009A5EE6">
      <w:endnotePr>
        <w:numFmt w:val="decimal"/>
      </w:endnotePr>
      <w:pgSz w:w="11906" w:h="16838"/>
      <w:pgMar w:top="1366" w:right="1701" w:bottom="123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A48C" w14:textId="77777777" w:rsidR="006E31A7" w:rsidRDefault="006E31A7" w:rsidP="005F2346">
      <w:r>
        <w:separator/>
      </w:r>
    </w:p>
  </w:endnote>
  <w:endnote w:type="continuationSeparator" w:id="0">
    <w:p w14:paraId="01FCD753" w14:textId="77777777" w:rsidR="006E31A7" w:rsidRDefault="006E31A7" w:rsidP="005F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한컴바탕">
    <w:altName w:val="함초롬바탕"/>
    <w:charset w:val="81"/>
    <w:family w:val="roman"/>
    <w:pitch w:val="variable"/>
    <w:sig w:usb0="00000000" w:usb1="FBDFFFFF" w:usb2="00FFFFFF" w:usb3="00000000" w:csb0="803F01FF" w:csb1="00000000"/>
  </w:font>
  <w:font w:name="???">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8D60" w14:textId="77777777" w:rsidR="006E31A7" w:rsidRDefault="006E31A7" w:rsidP="005F2346">
      <w:r>
        <w:separator/>
      </w:r>
    </w:p>
  </w:footnote>
  <w:footnote w:type="continuationSeparator" w:id="0">
    <w:p w14:paraId="4AAF8F64" w14:textId="77777777" w:rsidR="006E31A7" w:rsidRDefault="006E31A7" w:rsidP="005F2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243"/>
    <w:multiLevelType w:val="hybridMultilevel"/>
    <w:tmpl w:val="C242F77E"/>
    <w:lvl w:ilvl="0" w:tplc="59A4482A">
      <w:start w:val="1"/>
      <w:numFmt w:val="decimal"/>
      <w:lvlText w:val="(%1)"/>
      <w:lvlJc w:val="left"/>
      <w:pPr>
        <w:tabs>
          <w:tab w:val="num" w:pos="720"/>
        </w:tabs>
        <w:ind w:left="720" w:hanging="360"/>
      </w:pPr>
    </w:lvl>
    <w:lvl w:ilvl="1" w:tplc="00761466" w:tentative="1">
      <w:start w:val="1"/>
      <w:numFmt w:val="decimal"/>
      <w:lvlText w:val="(%2)"/>
      <w:lvlJc w:val="left"/>
      <w:pPr>
        <w:tabs>
          <w:tab w:val="num" w:pos="1440"/>
        </w:tabs>
        <w:ind w:left="1440" w:hanging="360"/>
      </w:pPr>
    </w:lvl>
    <w:lvl w:ilvl="2" w:tplc="13A2B358" w:tentative="1">
      <w:start w:val="1"/>
      <w:numFmt w:val="decimal"/>
      <w:lvlText w:val="(%3)"/>
      <w:lvlJc w:val="left"/>
      <w:pPr>
        <w:tabs>
          <w:tab w:val="num" w:pos="2160"/>
        </w:tabs>
        <w:ind w:left="2160" w:hanging="360"/>
      </w:pPr>
    </w:lvl>
    <w:lvl w:ilvl="3" w:tplc="A8EE2932" w:tentative="1">
      <w:start w:val="1"/>
      <w:numFmt w:val="decimal"/>
      <w:lvlText w:val="(%4)"/>
      <w:lvlJc w:val="left"/>
      <w:pPr>
        <w:tabs>
          <w:tab w:val="num" w:pos="2880"/>
        </w:tabs>
        <w:ind w:left="2880" w:hanging="360"/>
      </w:pPr>
    </w:lvl>
    <w:lvl w:ilvl="4" w:tplc="AF32ADB2" w:tentative="1">
      <w:start w:val="1"/>
      <w:numFmt w:val="decimal"/>
      <w:lvlText w:val="(%5)"/>
      <w:lvlJc w:val="left"/>
      <w:pPr>
        <w:tabs>
          <w:tab w:val="num" w:pos="3600"/>
        </w:tabs>
        <w:ind w:left="3600" w:hanging="360"/>
      </w:pPr>
    </w:lvl>
    <w:lvl w:ilvl="5" w:tplc="03DC7264" w:tentative="1">
      <w:start w:val="1"/>
      <w:numFmt w:val="decimal"/>
      <w:lvlText w:val="(%6)"/>
      <w:lvlJc w:val="left"/>
      <w:pPr>
        <w:tabs>
          <w:tab w:val="num" w:pos="4320"/>
        </w:tabs>
        <w:ind w:left="4320" w:hanging="360"/>
      </w:pPr>
    </w:lvl>
    <w:lvl w:ilvl="6" w:tplc="0492A16A" w:tentative="1">
      <w:start w:val="1"/>
      <w:numFmt w:val="decimal"/>
      <w:lvlText w:val="(%7)"/>
      <w:lvlJc w:val="left"/>
      <w:pPr>
        <w:tabs>
          <w:tab w:val="num" w:pos="5040"/>
        </w:tabs>
        <w:ind w:left="5040" w:hanging="360"/>
      </w:pPr>
    </w:lvl>
    <w:lvl w:ilvl="7" w:tplc="CA1626D0" w:tentative="1">
      <w:start w:val="1"/>
      <w:numFmt w:val="decimal"/>
      <w:lvlText w:val="(%8)"/>
      <w:lvlJc w:val="left"/>
      <w:pPr>
        <w:tabs>
          <w:tab w:val="num" w:pos="5760"/>
        </w:tabs>
        <w:ind w:left="5760" w:hanging="360"/>
      </w:pPr>
    </w:lvl>
    <w:lvl w:ilvl="8" w:tplc="5B1A8B42" w:tentative="1">
      <w:start w:val="1"/>
      <w:numFmt w:val="decimal"/>
      <w:lvlText w:val="(%9)"/>
      <w:lvlJc w:val="left"/>
      <w:pPr>
        <w:tabs>
          <w:tab w:val="num" w:pos="6480"/>
        </w:tabs>
        <w:ind w:left="6480" w:hanging="360"/>
      </w:pPr>
    </w:lvl>
  </w:abstractNum>
  <w:abstractNum w:abstractNumId="1" w15:restartNumberingAfterBreak="0">
    <w:nsid w:val="2A890DA2"/>
    <w:multiLevelType w:val="hybridMultilevel"/>
    <w:tmpl w:val="8604E5D4"/>
    <w:lvl w:ilvl="0" w:tplc="B9E63446">
      <w:start w:val="1"/>
      <w:numFmt w:val="decimal"/>
      <w:lvlText w:val="%1."/>
      <w:lvlJc w:val="left"/>
      <w:pPr>
        <w:tabs>
          <w:tab w:val="num" w:pos="720"/>
        </w:tabs>
        <w:ind w:left="720" w:hanging="360"/>
      </w:pPr>
    </w:lvl>
    <w:lvl w:ilvl="1" w:tplc="C0E81722" w:tentative="1">
      <w:start w:val="1"/>
      <w:numFmt w:val="decimal"/>
      <w:lvlText w:val="%2."/>
      <w:lvlJc w:val="left"/>
      <w:pPr>
        <w:tabs>
          <w:tab w:val="num" w:pos="1440"/>
        </w:tabs>
        <w:ind w:left="1440" w:hanging="360"/>
      </w:pPr>
    </w:lvl>
    <w:lvl w:ilvl="2" w:tplc="BEF2C236" w:tentative="1">
      <w:start w:val="1"/>
      <w:numFmt w:val="decimal"/>
      <w:lvlText w:val="%3."/>
      <w:lvlJc w:val="left"/>
      <w:pPr>
        <w:tabs>
          <w:tab w:val="num" w:pos="2160"/>
        </w:tabs>
        <w:ind w:left="2160" w:hanging="360"/>
      </w:pPr>
    </w:lvl>
    <w:lvl w:ilvl="3" w:tplc="2A58D12E" w:tentative="1">
      <w:start w:val="1"/>
      <w:numFmt w:val="decimal"/>
      <w:lvlText w:val="%4."/>
      <w:lvlJc w:val="left"/>
      <w:pPr>
        <w:tabs>
          <w:tab w:val="num" w:pos="2880"/>
        </w:tabs>
        <w:ind w:left="2880" w:hanging="360"/>
      </w:pPr>
    </w:lvl>
    <w:lvl w:ilvl="4" w:tplc="48E04C72" w:tentative="1">
      <w:start w:val="1"/>
      <w:numFmt w:val="decimal"/>
      <w:lvlText w:val="%5."/>
      <w:lvlJc w:val="left"/>
      <w:pPr>
        <w:tabs>
          <w:tab w:val="num" w:pos="3600"/>
        </w:tabs>
        <w:ind w:left="3600" w:hanging="360"/>
      </w:pPr>
    </w:lvl>
    <w:lvl w:ilvl="5" w:tplc="FF18F728" w:tentative="1">
      <w:start w:val="1"/>
      <w:numFmt w:val="decimal"/>
      <w:lvlText w:val="%6."/>
      <w:lvlJc w:val="left"/>
      <w:pPr>
        <w:tabs>
          <w:tab w:val="num" w:pos="4320"/>
        </w:tabs>
        <w:ind w:left="4320" w:hanging="360"/>
      </w:pPr>
    </w:lvl>
    <w:lvl w:ilvl="6" w:tplc="4A8080AC" w:tentative="1">
      <w:start w:val="1"/>
      <w:numFmt w:val="decimal"/>
      <w:lvlText w:val="%7."/>
      <w:lvlJc w:val="left"/>
      <w:pPr>
        <w:tabs>
          <w:tab w:val="num" w:pos="5040"/>
        </w:tabs>
        <w:ind w:left="5040" w:hanging="360"/>
      </w:pPr>
    </w:lvl>
    <w:lvl w:ilvl="7" w:tplc="A358F6A6" w:tentative="1">
      <w:start w:val="1"/>
      <w:numFmt w:val="decimal"/>
      <w:lvlText w:val="%8."/>
      <w:lvlJc w:val="left"/>
      <w:pPr>
        <w:tabs>
          <w:tab w:val="num" w:pos="5760"/>
        </w:tabs>
        <w:ind w:left="5760" w:hanging="360"/>
      </w:pPr>
    </w:lvl>
    <w:lvl w:ilvl="8" w:tplc="D8E452E8" w:tentative="1">
      <w:start w:val="1"/>
      <w:numFmt w:val="decimal"/>
      <w:lvlText w:val="%9."/>
      <w:lvlJc w:val="left"/>
      <w:pPr>
        <w:tabs>
          <w:tab w:val="num" w:pos="6480"/>
        </w:tabs>
        <w:ind w:left="6480" w:hanging="360"/>
      </w:pPr>
    </w:lvl>
  </w:abstractNum>
  <w:num w:numId="1" w16cid:durableId="299651914">
    <w:abstractNumId w:val="1"/>
  </w:num>
  <w:num w:numId="2" w16cid:durableId="170448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en-US" w:vendorID="64" w:dllVersion="4096"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E6"/>
    <w:rsid w:val="0003325A"/>
    <w:rsid w:val="001A5575"/>
    <w:rsid w:val="003C69D4"/>
    <w:rsid w:val="004074BA"/>
    <w:rsid w:val="004E0CC7"/>
    <w:rsid w:val="005D32EF"/>
    <w:rsid w:val="005F2346"/>
    <w:rsid w:val="00665E0E"/>
    <w:rsid w:val="006C3413"/>
    <w:rsid w:val="006D16A4"/>
    <w:rsid w:val="006E31A7"/>
    <w:rsid w:val="007B514C"/>
    <w:rsid w:val="007E6DEC"/>
    <w:rsid w:val="00833E69"/>
    <w:rsid w:val="008613FD"/>
    <w:rsid w:val="008773EE"/>
    <w:rsid w:val="00902268"/>
    <w:rsid w:val="00911426"/>
    <w:rsid w:val="00964B41"/>
    <w:rsid w:val="009A5EE6"/>
    <w:rsid w:val="009C5B5F"/>
    <w:rsid w:val="00AE6F0D"/>
    <w:rsid w:val="00B83262"/>
    <w:rsid w:val="00BF4950"/>
    <w:rsid w:val="00C12E0F"/>
    <w:rsid w:val="00D42394"/>
    <w:rsid w:val="00E35BFD"/>
    <w:rsid w:val="00FB6D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DE91"/>
  <w15:docId w15:val="{ED18FFE2-EFFD-42B8-9891-FD3A4376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rsid w:val="009A5EE6"/>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바탕" w:eastAsia="한컴바탕"/>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9A5EE6"/>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한컴바탕" w:eastAsia="한컴바탕"/>
      <w:color w:val="000000"/>
    </w:rPr>
  </w:style>
  <w:style w:type="paragraph" w:customStyle="1" w:styleId="1">
    <w:name w:val="표준 표1"/>
    <w:uiPriority w:val="3"/>
    <w:rsid w:val="009A5EE6"/>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한컴바탕"/>
      <w:color w:val="000000"/>
    </w:rPr>
  </w:style>
  <w:style w:type="paragraph" w:customStyle="1" w:styleId="10">
    <w:name w:val="목록 없음1"/>
    <w:uiPriority w:val="4"/>
    <w:rsid w:val="009A5EE6"/>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한컴바탕"/>
      <w:color w:val="000000"/>
    </w:rPr>
  </w:style>
  <w:style w:type="paragraph" w:customStyle="1" w:styleId="11">
    <w:name w:val="바탕글1"/>
    <w:uiPriority w:val="5"/>
    <w:rsid w:val="009A5EE6"/>
    <w:pPr>
      <w:widowControl w:val="0"/>
      <w:pBdr>
        <w:top w:val="none" w:sz="2" w:space="0" w:color="000000"/>
        <w:left w:val="none" w:sz="2" w:space="0" w:color="000000"/>
        <w:bottom w:val="none" w:sz="2" w:space="0" w:color="000000"/>
        <w:right w:val="none" w:sz="2" w:space="0" w:color="000000"/>
      </w:pBdr>
      <w:wordWrap w:val="0"/>
      <w:autoSpaceDE w:val="0"/>
      <w:autoSpaceDN w:val="0"/>
      <w:spacing w:line="295" w:lineRule="auto"/>
      <w:jc w:val="both"/>
      <w:textAlignment w:val="baseline"/>
    </w:pPr>
    <w:rPr>
      <w:rFonts w:ascii="???" w:eastAsia="???"/>
      <w:color w:val="000000"/>
    </w:rPr>
  </w:style>
  <w:style w:type="paragraph" w:styleId="a4">
    <w:name w:val="header"/>
    <w:uiPriority w:val="6"/>
    <w:rsid w:val="009A5EE6"/>
    <w:pPr>
      <w:widowControl w:val="0"/>
      <w:pBdr>
        <w:top w:val="none" w:sz="2" w:space="0" w:color="000000"/>
        <w:left w:val="none" w:sz="2" w:space="0" w:color="000000"/>
        <w:bottom w:val="none" w:sz="2" w:space="0" w:color="000000"/>
        <w:right w:val="none" w:sz="2" w:space="0" w:color="000000"/>
      </w:pBdr>
      <w:tabs>
        <w:tab w:val="center" w:pos="4513"/>
        <w:tab w:val="right" w:pos="9026"/>
      </w:tabs>
      <w:wordWrap w:val="0"/>
      <w:autoSpaceDE w:val="0"/>
      <w:autoSpaceDN w:val="0"/>
      <w:snapToGrid w:val="0"/>
      <w:jc w:val="both"/>
      <w:textAlignment w:val="baseline"/>
    </w:pPr>
    <w:rPr>
      <w:rFonts w:ascii="바탕" w:eastAsia="한컴바탕"/>
      <w:color w:val="000000"/>
    </w:rPr>
  </w:style>
  <w:style w:type="character" w:customStyle="1" w:styleId="Char">
    <w:name w:val="머리글 Char"/>
    <w:uiPriority w:val="7"/>
    <w:rsid w:val="009A5EE6"/>
    <w:rPr>
      <w:rFonts w:ascii="바탕" w:eastAsia="한컴바탕"/>
      <w:color w:val="000000"/>
      <w:sz w:val="20"/>
    </w:rPr>
  </w:style>
  <w:style w:type="paragraph" w:styleId="a5">
    <w:name w:val="footer"/>
    <w:uiPriority w:val="8"/>
    <w:rsid w:val="009A5EE6"/>
    <w:pPr>
      <w:widowControl w:val="0"/>
      <w:pBdr>
        <w:top w:val="none" w:sz="2" w:space="0" w:color="000000"/>
        <w:left w:val="none" w:sz="2" w:space="0" w:color="000000"/>
        <w:bottom w:val="none" w:sz="2" w:space="0" w:color="000000"/>
        <w:right w:val="none" w:sz="2" w:space="0" w:color="000000"/>
      </w:pBdr>
      <w:tabs>
        <w:tab w:val="center" w:pos="4513"/>
        <w:tab w:val="right" w:pos="9026"/>
      </w:tabs>
      <w:wordWrap w:val="0"/>
      <w:autoSpaceDE w:val="0"/>
      <w:autoSpaceDN w:val="0"/>
      <w:snapToGrid w:val="0"/>
      <w:jc w:val="both"/>
      <w:textAlignment w:val="baseline"/>
    </w:pPr>
    <w:rPr>
      <w:rFonts w:ascii="바탕" w:eastAsia="한컴바탕"/>
      <w:color w:val="000000"/>
    </w:rPr>
  </w:style>
  <w:style w:type="character" w:customStyle="1" w:styleId="Char0">
    <w:name w:val="바닥글 Char"/>
    <w:uiPriority w:val="9"/>
    <w:rsid w:val="009A5EE6"/>
    <w:rPr>
      <w:rFonts w:ascii="바탕" w:eastAsia="한컴바탕"/>
      <w:color w:val="000000"/>
      <w:sz w:val="20"/>
    </w:rPr>
  </w:style>
  <w:style w:type="paragraph" w:styleId="a6">
    <w:name w:val="Normal (Web)"/>
    <w:uiPriority w:val="10"/>
    <w:rsid w:val="009A5EE6"/>
    <w:pPr>
      <w:pBdr>
        <w:top w:val="none" w:sz="2" w:space="0" w:color="000000"/>
        <w:left w:val="none" w:sz="2" w:space="0" w:color="000000"/>
        <w:bottom w:val="none" w:sz="2" w:space="0" w:color="000000"/>
        <w:right w:val="none" w:sz="2" w:space="0" w:color="000000"/>
      </w:pBdr>
      <w:spacing w:before="300" w:after="300"/>
      <w:textAlignment w:val="baseline"/>
    </w:pPr>
    <w:rPr>
      <w:rFonts w:ascii="MS PGothic" w:eastAsia="굴림"/>
      <w:color w:val="000000"/>
      <w:sz w:val="24"/>
    </w:rPr>
  </w:style>
  <w:style w:type="character" w:styleId="a7">
    <w:name w:val="Hyperlink"/>
    <w:uiPriority w:val="11"/>
    <w:rsid w:val="009A5EE6"/>
    <w:rPr>
      <w:rFonts w:ascii="한컴바탕" w:eastAsia="한컴바탕"/>
      <w:color w:val="0000FF"/>
      <w:sz w:val="20"/>
      <w:u w:val="single" w:color="0000FF"/>
    </w:rPr>
  </w:style>
  <w:style w:type="paragraph" w:styleId="a8">
    <w:name w:val="Date"/>
    <w:basedOn w:val="a"/>
    <w:next w:val="a"/>
    <w:link w:val="Char1"/>
    <w:uiPriority w:val="99"/>
    <w:semiHidden/>
    <w:unhideWhenUsed/>
    <w:rsid w:val="00C12E0F"/>
  </w:style>
  <w:style w:type="character" w:customStyle="1" w:styleId="Char1">
    <w:name w:val="날짜 Char"/>
    <w:basedOn w:val="a0"/>
    <w:link w:val="a8"/>
    <w:uiPriority w:val="99"/>
    <w:semiHidden/>
    <w:rsid w:val="00C12E0F"/>
    <w:rPr>
      <w:rFonts w:ascii="바탕" w:eastAsia="한컴바탕"/>
      <w:color w:val="000000"/>
    </w:rPr>
  </w:style>
  <w:style w:type="character" w:styleId="a9">
    <w:name w:val="Unresolved Mention"/>
    <w:basedOn w:val="a0"/>
    <w:uiPriority w:val="99"/>
    <w:semiHidden/>
    <w:unhideWhenUsed/>
    <w:rsid w:val="006D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3039">
      <w:bodyDiv w:val="1"/>
      <w:marLeft w:val="0"/>
      <w:marRight w:val="0"/>
      <w:marTop w:val="0"/>
      <w:marBottom w:val="0"/>
      <w:divBdr>
        <w:top w:val="none" w:sz="0" w:space="0" w:color="auto"/>
        <w:left w:val="none" w:sz="0" w:space="0" w:color="auto"/>
        <w:bottom w:val="none" w:sz="0" w:space="0" w:color="auto"/>
        <w:right w:val="none" w:sz="0" w:space="0" w:color="auto"/>
      </w:divBdr>
    </w:div>
    <w:div w:id="544947388">
      <w:bodyDiv w:val="1"/>
      <w:marLeft w:val="0"/>
      <w:marRight w:val="0"/>
      <w:marTop w:val="0"/>
      <w:marBottom w:val="0"/>
      <w:divBdr>
        <w:top w:val="none" w:sz="0" w:space="0" w:color="auto"/>
        <w:left w:val="none" w:sz="0" w:space="0" w:color="auto"/>
        <w:bottom w:val="none" w:sz="0" w:space="0" w:color="auto"/>
        <w:right w:val="none" w:sz="0" w:space="0" w:color="auto"/>
      </w:divBdr>
      <w:divsChild>
        <w:div w:id="1740522004">
          <w:marLeft w:val="720"/>
          <w:marRight w:val="0"/>
          <w:marTop w:val="86"/>
          <w:marBottom w:val="0"/>
          <w:divBdr>
            <w:top w:val="none" w:sz="0" w:space="0" w:color="auto"/>
            <w:left w:val="none" w:sz="0" w:space="0" w:color="auto"/>
            <w:bottom w:val="none" w:sz="0" w:space="0" w:color="auto"/>
            <w:right w:val="none" w:sz="0" w:space="0" w:color="auto"/>
          </w:divBdr>
        </w:div>
        <w:div w:id="1357735679">
          <w:marLeft w:val="720"/>
          <w:marRight w:val="0"/>
          <w:marTop w:val="86"/>
          <w:marBottom w:val="0"/>
          <w:divBdr>
            <w:top w:val="none" w:sz="0" w:space="0" w:color="auto"/>
            <w:left w:val="none" w:sz="0" w:space="0" w:color="auto"/>
            <w:bottom w:val="none" w:sz="0" w:space="0" w:color="auto"/>
            <w:right w:val="none" w:sz="0" w:space="0" w:color="auto"/>
          </w:divBdr>
        </w:div>
        <w:div w:id="1065226256">
          <w:marLeft w:val="720"/>
          <w:marRight w:val="0"/>
          <w:marTop w:val="86"/>
          <w:marBottom w:val="0"/>
          <w:divBdr>
            <w:top w:val="none" w:sz="0" w:space="0" w:color="auto"/>
            <w:left w:val="none" w:sz="0" w:space="0" w:color="auto"/>
            <w:bottom w:val="none" w:sz="0" w:space="0" w:color="auto"/>
            <w:right w:val="none" w:sz="0" w:space="0" w:color="auto"/>
          </w:divBdr>
        </w:div>
        <w:div w:id="1301115179">
          <w:marLeft w:val="720"/>
          <w:marRight w:val="0"/>
          <w:marTop w:val="86"/>
          <w:marBottom w:val="0"/>
          <w:divBdr>
            <w:top w:val="none" w:sz="0" w:space="0" w:color="auto"/>
            <w:left w:val="none" w:sz="0" w:space="0" w:color="auto"/>
            <w:bottom w:val="none" w:sz="0" w:space="0" w:color="auto"/>
            <w:right w:val="none" w:sz="0" w:space="0" w:color="auto"/>
          </w:divBdr>
        </w:div>
      </w:divsChild>
    </w:div>
    <w:div w:id="1551528132">
      <w:bodyDiv w:val="1"/>
      <w:marLeft w:val="0"/>
      <w:marRight w:val="0"/>
      <w:marTop w:val="0"/>
      <w:marBottom w:val="0"/>
      <w:divBdr>
        <w:top w:val="none" w:sz="0" w:space="0" w:color="auto"/>
        <w:left w:val="none" w:sz="0" w:space="0" w:color="auto"/>
        <w:bottom w:val="none" w:sz="0" w:space="0" w:color="auto"/>
        <w:right w:val="none" w:sz="0" w:space="0" w:color="auto"/>
      </w:divBdr>
    </w:div>
    <w:div w:id="1601838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klem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kkpyo@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3668</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 K.Pyo</dc:creator>
  <cp:lastModifiedBy>Hak Kil Pyo</cp:lastModifiedBy>
  <cp:revision>2</cp:revision>
  <dcterms:created xsi:type="dcterms:W3CDTF">2023-11-09T13:17:00Z</dcterms:created>
  <dcterms:modified xsi:type="dcterms:W3CDTF">2023-11-09T13:17:00Z</dcterms:modified>
</cp:coreProperties>
</file>